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AC1EAF" w:rsidRPr="00C026BB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A41A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3490</w:t>
      </w:r>
      <w:r w:rsidR="00C026BB" w:rsidRPr="00AC42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A41A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737A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A456CC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9125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:rsidR="00AC1EAF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s</w:t>
      </w: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 6534/2025-220</w:t>
      </w:r>
      <w:r w:rsidR="00C555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</w:t>
      </w:r>
      <w:r w:rsidR="00A41A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15</w:t>
      </w:r>
    </w:p>
    <w:p w:rsidR="00A41AF5" w:rsidRDefault="00A41AF5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</w:t>
      </w:r>
      <w:r w:rsidR="00622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IMORIADNE   NÚDZOVÉ   </w:t>
      </w:r>
      <w:r w:rsidR="003B3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OPATRENIA – DODATOK č. 1</w:t>
      </w:r>
    </w:p>
    <w:p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3B33A8" w:rsidRPr="00AF260E" w:rsidRDefault="003B33A8" w:rsidP="003B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v znení neskorších predpisov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a v súlade s článkom 23 </w:t>
      </w:r>
      <w:r w:rsidRPr="003B3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Delegované</w:t>
      </w:r>
      <w:r w:rsidRPr="003B3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ho</w:t>
      </w:r>
      <w:r w:rsidRPr="003B3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nariadeni</w:t>
      </w:r>
      <w:r w:rsidRPr="003B3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a</w:t>
      </w:r>
      <w:r w:rsidRPr="003B3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Komisie (EÚ) 2020/687 zo 17. decembra 2019, ktorým sa dopĺňa nariadenie Európskeho parlamentu a Rady (EÚ) 2016/429, pokiaľ ide o pravidlá prevencie a kontroly určitých chorôb zo zoznamu</w:t>
      </w:r>
      <w:r w:rsidRPr="003B3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 platnom znení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(ďalej len „nariadenie (EÚ) 2020/687“)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týmito mimoriadnymi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 s platnosťou a účinnosťou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 2025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do odvolania</w:t>
      </w:r>
    </w:p>
    <w:p w:rsidR="003B33A8" w:rsidRDefault="003B33A8" w:rsidP="003B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:rsidR="003B33A8" w:rsidRDefault="003B33A8" w:rsidP="003B3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dopĺňam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imoriadne núdzové opatrenia Č. z. MNO-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/9 zo dňa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 písmeno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B) nasledovne:</w:t>
      </w:r>
    </w:p>
    <w:p w:rsidR="002A1CB1" w:rsidRDefault="002A1CB1" w:rsidP="002A1C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2B5A9D" w:rsidRDefault="002B5A9D" w:rsidP="00A80B80">
      <w:pPr>
        <w:pStyle w:val="Odsekzoznamu"/>
        <w:numPr>
          <w:ilvl w:val="0"/>
          <w:numId w:val="33"/>
        </w:numPr>
        <w:spacing w:after="120" w:line="240" w:lineRule="auto"/>
        <w:ind w:left="993" w:right="11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Zakazujem </w:t>
      </w:r>
    </w:p>
    <w:p w:rsidR="002B5A9D" w:rsidRPr="002B5A9D" w:rsidRDefault="002B5A9D" w:rsidP="00927469">
      <w:pPr>
        <w:pStyle w:val="Odsekzoznamu"/>
        <w:numPr>
          <w:ilvl w:val="0"/>
          <w:numId w:val="31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premiestňovanie hovädzieho dobytka, oviec, kôz, ošípaných a iných párnokopytníkov vrátane farmovej zveri (ďalej </w:t>
      </w:r>
      <w:r w:rsidR="0049670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len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„vnímavých zvierat“) </w:t>
      </w:r>
      <w:r w:rsidR="005C1B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zo zariadenia v ďalšom reštrikčnom pásme, 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okrem prepravy priamo na schválený bitúnok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nachádzajúci sa v ďalšom reštrikčnom pásme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alebo do zariadenia patriaceho do toho istého dodávateľského reťazca v zmysle definície ustanovenej článkom 2 bod 14. delegovaného nariadenia Komisie (EÚ) 2020/687 zo 17. decembra 2019, ktorým sa dopĺňa nariadenie Európskeho parlamentu a Rady (EÚ) 2016/429, pokiaľ ide o pravidlá prevencie a kontroly určitých chorôb zo zoznamu v platnom znení</w:t>
      </w:r>
      <w:r w:rsidR="009274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nachádzajúcom sa v ďalšom reštrikčnom pásme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9274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Presun vnímavých zvierat je podmienený vyhovujúcim</w:t>
      </w:r>
      <w:r w:rsidR="008253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výsledkom klinického vyšetrenia</w:t>
      </w:r>
      <w:r w:rsidR="009274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 premiestňovaných zvierat nie starším ako 24 hodín pred premiestnením, zdokumentovaným v platnom sprievodnom doklade vydanom miestne príslušnou regionálnou veterinárnou a potravinovou správou;</w:t>
      </w:r>
    </w:p>
    <w:p w:rsidR="002B5A9D" w:rsidRPr="005C1B78" w:rsidRDefault="00927469" w:rsidP="005C1B78">
      <w:pPr>
        <w:pStyle w:val="Odsekzoznamu"/>
        <w:numPr>
          <w:ilvl w:val="0"/>
          <w:numId w:val="31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premiestňovanie vedľajších živočíšnych produktov (napr. hnoj, vrátane podstielk</w:t>
      </w:r>
      <w:r w:rsidR="005C1B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y, steliva, hnojovice, močovky, koža, useň, vlna, štetiny, perie, celé telá alebo časti mŕtvych zvierat</w:t>
      </w:r>
      <w:r w:rsidRPr="005C1B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)</w:t>
      </w:r>
      <w:r w:rsidR="005C1B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 sena, slamy, krmív a kŕmnych surovín</w:t>
      </w:r>
      <w:r w:rsidR="008253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mimo ďalšieho reštrikčného pásma, okrem prepravy celých tiel a častí mŕtvych zvierat do spracovateľského závodu (kafiléria) alebo na zriadené </w:t>
      </w:r>
      <w:proofErr w:type="spellStart"/>
      <w:r w:rsidR="008253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záhrabovisko</w:t>
      </w:r>
      <w:proofErr w:type="spellEnd"/>
      <w:r w:rsidR="008253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za dodržania požiadaviek </w:t>
      </w:r>
      <w:r w:rsidR="004746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Nariadenia</w:t>
      </w:r>
      <w:r w:rsidR="00825363" w:rsidRPr="008253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Európskeho parlamentu a Rady (ES) č. 1069/2009 z  21. októbra 2009, ktorým sa ustanovujú zdravotné predpisy týkajúce sa vedľajších živočíšnych produktov a odvodených produktov neurčených na ľudskú spotrebu a ktorým sa zrušuje nariadenie (ES) č. 1774/2002 (nariadenie o vedľajších živočíšnych produktoch)</w:t>
      </w:r>
      <w:r w:rsidR="004746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 platnom znení (ďalej len „nariadenie (ES) č. 1069/2009“);</w:t>
      </w:r>
    </w:p>
    <w:p w:rsidR="002B5A9D" w:rsidRPr="002B5A9D" w:rsidRDefault="004746E1" w:rsidP="00927469">
      <w:pPr>
        <w:pStyle w:val="Odsekzoznamu"/>
        <w:numPr>
          <w:ilvl w:val="0"/>
          <w:numId w:val="31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odber spermy, vajíčok a embryí (ďalej len „zárodočné produkty“) vnímavých zvierat zo zariadení v ďalšom reštrikčnom pásme, okrem zvierat od ktorých boli odobrané vzorky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lastRenderedPageBreak/>
        <w:t>virologické vyšetrenie na SLAK s vyhovujúcim výsledkom, ak od odberu vzorky po odber zárodočných produktov uplynulo menej ako 24 hodín;</w:t>
      </w:r>
    </w:p>
    <w:p w:rsidR="002B5A9D" w:rsidRDefault="004746E1" w:rsidP="00927469">
      <w:pPr>
        <w:pStyle w:val="Odsekzoznamu"/>
        <w:numPr>
          <w:ilvl w:val="0"/>
          <w:numId w:val="31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premiestňovanie surového mlieka a mledziva získaného od vnímavých zvierat v ďalšom reštrikčnom pásme, okrem premiestnenia na ďalšie tepelné spracovanie za splnenia osobitných podmienok uvedených v článku 49 nariadenia (EÚ) 2020/687</w:t>
      </w:r>
      <w:r w:rsidR="007E4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;</w:t>
      </w:r>
    </w:p>
    <w:p w:rsidR="008426D0" w:rsidRPr="008426D0" w:rsidRDefault="007E462C" w:rsidP="008426D0">
      <w:pPr>
        <w:pStyle w:val="Odsekzoznamu"/>
        <w:numPr>
          <w:ilvl w:val="0"/>
          <w:numId w:val="31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premiestňovanie čerstvého mäsa</w:t>
      </w:r>
      <w:r w:rsidR="00665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vnútorností a tepelne neošetrených výrobkov z čerstvého mäsa vnímavých zvierat</w:t>
      </w:r>
      <w:r w:rsidR="008426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pochádzajúcich zo zariadení v ďalšom reštrikčnom pásme zo schváleného bitúnka, prevádzkarne na manipuláciu so zverou, rozrábkarne alebo prevádzkarne na výrobu mletého mäsa, mäsových prípravkov, mechanicky separovaného mäsa a mäsových výrobkov na iný účel ako na tepelné </w:t>
      </w:r>
      <w:r w:rsidR="008426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spracovanie za splnenia osobitných podmienok uvedených v článku 49 nariadenia (EÚ) 2020/687</w:t>
      </w:r>
      <w:r w:rsidR="00665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; </w:t>
      </w:r>
      <w:r w:rsidR="00177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Čerstvé mäso a vnútornosti z vnímavých zvierat pochádzajúcich z ďalšieho reštrikčného pásma musia byť označené v súlade v článkom 49 ods. 2 písm. a) nariadenia (EÚ) 2020/687 až do jeho ošetrenia v súlade s prílohou VII </w:t>
      </w:r>
      <w:r w:rsidR="00177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nariadenia (EÚ) 2020/687</w:t>
      </w:r>
      <w:r w:rsidR="00177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</w:t>
      </w:r>
    </w:p>
    <w:p w:rsidR="002B5A9D" w:rsidRDefault="00665DE9" w:rsidP="00665DE9">
      <w:pPr>
        <w:spacing w:after="120" w:line="240" w:lineRule="auto"/>
        <w:ind w:left="1560" w:right="11" w:hanging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 xml:space="preserve">Zodpovední: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5490">
        <w:rPr>
          <w:rFonts w:ascii="Times New Roman" w:hAnsi="Times New Roman" w:cs="Times New Roman"/>
          <w:b/>
          <w:sz w:val="24"/>
          <w:szCs w:val="24"/>
        </w:rPr>
        <w:t>všetci chovatelia (vlastníci a držitelia) vnímavých zvierat</w:t>
      </w:r>
      <w:r>
        <w:rPr>
          <w:rFonts w:ascii="Times New Roman" w:hAnsi="Times New Roman" w:cs="Times New Roman"/>
          <w:b/>
          <w:sz w:val="24"/>
          <w:szCs w:val="24"/>
        </w:rPr>
        <w:t xml:space="preserve"> v ďalšom reštrikčnom pásme</w:t>
      </w:r>
    </w:p>
    <w:p w:rsidR="00665DE9" w:rsidRDefault="00665DE9" w:rsidP="00665DE9">
      <w:pPr>
        <w:spacing w:after="12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65DE9" w:rsidRDefault="00665DE9" w:rsidP="00665DE9">
      <w:pPr>
        <w:spacing w:after="12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ďalej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dopĺňam mimoriadne núdzové opatrenia Č. z. MNO-3044/2025,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/9 zo dňa 1. 4. 2025 o písmeno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 nasledovne:</w:t>
      </w:r>
    </w:p>
    <w:p w:rsidR="00665DE9" w:rsidRPr="00A80B80" w:rsidRDefault="00A80B80" w:rsidP="00A80B80">
      <w:pPr>
        <w:pStyle w:val="Odsekzoznamu"/>
        <w:numPr>
          <w:ilvl w:val="0"/>
          <w:numId w:val="33"/>
        </w:numPr>
        <w:spacing w:after="120" w:line="240" w:lineRule="auto"/>
        <w:ind w:left="993" w:right="11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A80B8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Udeľujem </w:t>
      </w:r>
      <w:r w:rsidR="001F4E4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v súlade s článkom 23 </w:t>
      </w:r>
      <w:r w:rsidR="001F4E46" w:rsidRPr="001F4E46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nariadenia (EÚ) 2020/687</w:t>
      </w:r>
      <w:r w:rsidR="001F4E46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="00DA409A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a článkom 2 nariadenia (EÚ) 2025/672 </w:t>
      </w:r>
      <w:r w:rsidRPr="001F4E4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výnimky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zo zákazov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 ďalšie reštrikčné pásmo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uvedených v písmene B)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1F4E46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týchto mimoriadnych núdzových opatrení a z opatrení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 </w:t>
      </w:r>
      <w:r w:rsidR="001F4E46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podľa článku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21 ods. 1 písm. c) nariadenia (EÚ) 2020/687</w:t>
      </w:r>
      <w:r w:rsidR="00DA409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1F4E46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 to nasledovne:</w:t>
      </w:r>
    </w:p>
    <w:p w:rsidR="002B5A9D" w:rsidRPr="002B5A9D" w:rsidRDefault="001F4E46" w:rsidP="00665DE9">
      <w:pPr>
        <w:pStyle w:val="Odsekzoznamu"/>
        <w:numPr>
          <w:ilvl w:val="0"/>
          <w:numId w:val="32"/>
        </w:numPr>
        <w:spacing w:after="120" w:line="240" w:lineRule="auto"/>
        <w:ind w:left="426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premiestňovanie</w:t>
      </w:r>
      <w:r w:rsidR="00A80B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vnímavých zvierat z ďalšieho reštrikčného pásma mimo vonkajš</w:t>
      </w:r>
      <w:r w:rsid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ieho obvodu</w:t>
      </w:r>
      <w:r w:rsidR="00A80B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ďalšieho reštrikčného pásma je možné výhradne </w:t>
      </w:r>
    </w:p>
    <w:p w:rsidR="002B5A9D" w:rsidRDefault="00A3117F" w:rsidP="00A3117F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okamžité zabitie priamo do schváleného bitúnka nachádzajúcom sa na území SR,</w:t>
      </w:r>
    </w:p>
    <w:p w:rsidR="00A3117F" w:rsidRDefault="00A3117F" w:rsidP="00A3117F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použitím dopravných prostriedkov spĺňajúcimi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požiadavky na dopravné prostriedky pre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zvieratá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stanovené v článku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24 nariadenia (EÚ) 2020/687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A3117F" w:rsidRDefault="00A3117F" w:rsidP="00A3117F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ak sa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dopravnými prostriedkami prepravujú len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zvieratá s rovnakým zdravotným štatútom držané v tom istom zariadení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A3117F" w:rsidRDefault="00A3117F" w:rsidP="00A3117F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sú dopravné prostriedky po naložení zvierat zapečatené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miestne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príslušn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regionálnou veterinárnou a potravinovou správou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zariadení pôvodu a rozpečatené príslušn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regionálnou veterinárnou a potravinovou správou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bitúnku určenia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A3117F" w:rsidRPr="002B5A9D" w:rsidRDefault="00A3117F" w:rsidP="00A3117F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 z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vieratá, ktoré majú byť prepravované podľa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písmena a,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sa podrobia klinickej prehliadke vykonanej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úradným veterinárnym lekárom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1F4E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najviac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24 hodín pred </w:t>
      </w:r>
      <w:r w:rsidR="001F4E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začiatkom prepravy;</w:t>
      </w:r>
    </w:p>
    <w:p w:rsidR="002B5A9D" w:rsidRPr="002B5A9D" w:rsidRDefault="001F4E46" w:rsidP="00665DE9">
      <w:pPr>
        <w:pStyle w:val="Odsekzoznamu"/>
        <w:numPr>
          <w:ilvl w:val="0"/>
          <w:numId w:val="32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uvádzanie čerstvého mäsa a vnútorností z vnímavých zvierat </w:t>
      </w:r>
      <w:r w:rsidR="007158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pochádzajúcich z ďalšieho reštrikčného pásma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schváleného bitúnka, prevádzkarne na manipuláciu so zverou, rozrábkarne alebo prevádzkarne na výrobu mletého mäsa, mäsových prípravkov, mechanicky separovaného mäsa a mäsových výrobkov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na priamy predaj alebo na ďalšie spracovanie </w:t>
      </w:r>
      <w:r w:rsidR="007158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je povolené za splnenia týchto požiadaviek:</w:t>
      </w:r>
    </w:p>
    <w:p w:rsidR="002B5A9D" w:rsidRDefault="0071589C" w:rsidP="0071589C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 zvieratá boli premiestnené na schválený bitúnok v súlade s opatrením podľa písmena C) bod 1.</w:t>
      </w:r>
      <w:r w:rsidR="0049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týchto mimoriadnych núdzových opatrení</w:t>
      </w:r>
      <w:r w:rsidR="003B31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177B3E" w:rsidRDefault="00177B3E" w:rsidP="0071589C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lastRenderedPageBreak/>
        <w:t xml:space="preserve">na schválenom bitúnku je čerstvé mäso a vnútornosti vnímavých zvierat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pochádzajúcich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zo zariadení nachádzajúcich sa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 ďalš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reštrikčn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om pásme pozastavené a oddelene uskladnené od čerstvého mäsa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a vnútornosti vnímavých zvierat pochádzajúcich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zo zariadení mimo vonkajšieho obvodu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 ďalšieho reštrikčného pásma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až do doručenia vyhovujúceho výsledku klinickej prehliadky vnímavých zvierat v zariadení pôvodu vnímavých zvierat vykonanej </w:t>
      </w:r>
      <w:r w:rsidR="003B31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úradným veterinárnym lekárom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najmenej 24 hodín od klinickej prehliadky podľa odseku 1 písm. e.</w:t>
      </w:r>
      <w:r w:rsidR="0049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týchto mimoriadnych núdzových opatrení</w:t>
      </w:r>
      <w:r w:rsidR="003B31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2B5A9D" w:rsidRPr="00DA409A" w:rsidRDefault="003B311B" w:rsidP="00DA409A">
      <w:pPr>
        <w:pStyle w:val="Odsekzoznamu"/>
        <w:numPr>
          <w:ilvl w:val="1"/>
          <w:numId w:val="32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po doručení vyhovujúceho výsledku podľa </w:t>
      </w:r>
      <w:r w:rsidR="0049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odseku 2 písm.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b. </w:t>
      </w:r>
      <w:r w:rsidR="0049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týchto mimoriadnych núdzových opatrení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, úradný veterinárny lekár </w:t>
      </w:r>
      <w:r w:rsidR="0049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schválenom bitúnku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označí čerstvé mäso a vnútornosti identifikačnou značkou v súlade s prílohou II oddiel I. nariadenia </w:t>
      </w:r>
      <w:r w:rsidRPr="003B31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Európskeho parlamentu a Rady (ES) č. 853/2004 z 29. apríla 2004, ktorým sa ustanovujú osobitné hygienické predpisy pre potraviny živočíšneho pôvodu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 platnom znení</w:t>
      </w:r>
      <w:r w:rsidR="0049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(ďalej len „nariadenie (ES) č. 853/2004“)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;</w:t>
      </w:r>
    </w:p>
    <w:p w:rsidR="00F50CAC" w:rsidRPr="00F50CAC" w:rsidRDefault="00F50CAC" w:rsidP="00E66BBB">
      <w:pPr>
        <w:pStyle w:val="Odsekzoznamu"/>
        <w:numPr>
          <w:ilvl w:val="0"/>
          <w:numId w:val="32"/>
        </w:numPr>
        <w:spacing w:after="0" w:line="240" w:lineRule="auto"/>
        <w:ind w:left="426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na </w:t>
      </w:r>
      <w:r w:rsidR="00DA409A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zber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a prepravu </w:t>
      </w:r>
      <w:r w:rsidR="00DA409A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surového mlieka a mledziva v</w:t>
      </w:r>
      <w:r w:rsidR="00F94C3F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 ďalšom </w:t>
      </w:r>
      <w:r w:rsidR="00DA409A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reštrikčnom</w:t>
      </w:r>
      <w:r w:rsidR="00F94C3F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pásme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sa vzťahujú tieto výnimky:</w:t>
      </w:r>
    </w:p>
    <w:p w:rsidR="002A1CB1" w:rsidRPr="00F50CAC" w:rsidRDefault="00F50CAC" w:rsidP="00F50CAC">
      <w:pPr>
        <w:pStyle w:val="Odsekzoznamu"/>
        <w:numPr>
          <w:ilvl w:val="1"/>
          <w:numId w:val="32"/>
        </w:numPr>
        <w:spacing w:after="0" w:line="240" w:lineRule="auto"/>
        <w:ind w:left="85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zber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surového mlieka alebo mledziva </w:t>
      </w:r>
      <w:r w:rsidR="00F94C3F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nie je li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mitovaný</w:t>
      </w:r>
      <w:r w:rsidR="00F94C3F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na jedno produkčné hospodárstvo nachádzajúce sa v ďalšom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reštrikčnom pásme</w:t>
      </w:r>
      <w:r w:rsidR="00F94C3F"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 bežnou trasou zvozu surového mlieka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výhradne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 zariadenia na spracovanie mlieka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schváleného na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tepelné spracovanie mlieka a mledziva zodpovedajúce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niektoré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mu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 príslušných ošetrení na zmiernenie rizika stanovených v prílohe VII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nariadenia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(EÚ) 2020/687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,</w:t>
      </w:r>
    </w:p>
    <w:p w:rsidR="00F50CAC" w:rsidRDefault="00F50CAC" w:rsidP="00F50CAC">
      <w:pPr>
        <w:pStyle w:val="Odsekzoznamu"/>
        <w:numPr>
          <w:ilvl w:val="1"/>
          <w:numId w:val="32"/>
        </w:numPr>
        <w:spacing w:after="0" w:line="240" w:lineRule="auto"/>
        <w:ind w:left="851"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dopravný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prostriedok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 zber surového mlieka alebo mledziva môže opustiť vonkajší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obvodov ďalšieho reštrikčného pásma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 splnenia požiadavky, že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zber surové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ho mlieka alebo mledziva vykonal za vonkajším obvodom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pásm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dohľadu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a mlieko alebo mledzivo je určené výhradne do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zariadenia na spracovanie mlieka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schváleného na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tepelné spracovanie mlieka a mledziva zodpovedajúce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niektoré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mu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 príslušných ošetrení na zmiernenie rizika stanovených v prílohe VII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nariadenia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(EÚ) 2020/687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,</w:t>
      </w:r>
    </w:p>
    <w:p w:rsidR="002A1CB1" w:rsidRPr="001D32D4" w:rsidRDefault="00F50CAC" w:rsidP="001D32D4">
      <w:pPr>
        <w:pStyle w:val="Odsekzoznamu"/>
        <w:numPr>
          <w:ilvl w:val="1"/>
          <w:numId w:val="32"/>
        </w:numPr>
        <w:spacing w:after="0" w:line="240" w:lineRule="auto"/>
        <w:ind w:left="851"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dopravný prostriedok a obsluha dopravného prostriedku na zber a prepravu surového mlieka alebo mledziva dodržiavajú </w:t>
      </w:r>
      <w:r w:rsidR="001D32D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zvýšenú úroveň biologickej bezpečnosti ochrany chovov proti SLAK v súlade s mimoriadnymi núdzovými opatreniami </w:t>
      </w:r>
      <w:r w:rsid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z. MNO-2550/2025, </w:t>
      </w:r>
      <w:r w:rsidR="001D32D4"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 w:rsid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1D32D4" w:rsidRDefault="001D32D4" w:rsidP="001D32D4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1D32D4" w:rsidRDefault="001D32D4" w:rsidP="001D32D4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1D32D4" w:rsidRDefault="001D32D4" w:rsidP="00A8496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ODÔVODNENIE:</w:t>
      </w:r>
    </w:p>
    <w:p w:rsidR="001D32D4" w:rsidRPr="001D32D4" w:rsidRDefault="001D32D4" w:rsidP="001D32D4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1D32D4" w:rsidRDefault="007758CE" w:rsidP="001D32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C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1D32D4" w:rsidRPr="00A45490">
        <w:rPr>
          <w:rFonts w:ascii="Times New Roman" w:hAnsi="Times New Roman" w:cs="Times New Roman"/>
          <w:sz w:val="24"/>
          <w:szCs w:val="24"/>
        </w:rPr>
        <w:t xml:space="preserve">Dňa </w:t>
      </w:r>
      <w:r w:rsidR="001D32D4">
        <w:rPr>
          <w:rFonts w:ascii="Times New Roman" w:hAnsi="Times New Roman" w:cs="Times New Roman"/>
          <w:sz w:val="24"/>
          <w:szCs w:val="24"/>
        </w:rPr>
        <w:t>0</w:t>
      </w:r>
      <w:r w:rsidR="001D32D4" w:rsidRPr="00A45490">
        <w:rPr>
          <w:rFonts w:ascii="Times New Roman" w:hAnsi="Times New Roman" w:cs="Times New Roman"/>
          <w:sz w:val="24"/>
          <w:szCs w:val="24"/>
        </w:rPr>
        <w:t>7.03.2025 Maďarská republika oznámila výskyt slintačky a krívačky u hovädzieho dobytka v kat</w:t>
      </w:r>
      <w:r w:rsidR="001D32D4">
        <w:rPr>
          <w:rFonts w:ascii="Times New Roman" w:hAnsi="Times New Roman" w:cs="Times New Roman"/>
          <w:sz w:val="24"/>
          <w:szCs w:val="24"/>
        </w:rPr>
        <w:t xml:space="preserve">astri obce </w:t>
      </w:r>
      <w:proofErr w:type="spellStart"/>
      <w:r w:rsidR="001D32D4">
        <w:rPr>
          <w:rFonts w:ascii="Times New Roman" w:hAnsi="Times New Roman" w:cs="Times New Roman"/>
          <w:sz w:val="24"/>
          <w:szCs w:val="24"/>
        </w:rPr>
        <w:t>Kisbajcs</w:t>
      </w:r>
      <w:proofErr w:type="spellEnd"/>
      <w:r w:rsidR="001D32D4">
        <w:rPr>
          <w:rFonts w:ascii="Times New Roman" w:hAnsi="Times New Roman" w:cs="Times New Roman"/>
          <w:sz w:val="24"/>
          <w:szCs w:val="24"/>
        </w:rPr>
        <w:t xml:space="preserve"> v okrese </w:t>
      </w:r>
      <w:proofErr w:type="spellStart"/>
      <w:r w:rsidR="001D32D4">
        <w:rPr>
          <w:rFonts w:ascii="Times New Roman" w:hAnsi="Times New Roman" w:cs="Times New Roman"/>
          <w:sz w:val="24"/>
          <w:szCs w:val="24"/>
        </w:rPr>
        <w:t>Gyö</w:t>
      </w:r>
      <w:r w:rsidR="001D32D4" w:rsidRPr="00A4549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D32D4" w:rsidRPr="00A45490">
        <w:rPr>
          <w:rFonts w:ascii="Times New Roman" w:hAnsi="Times New Roman" w:cs="Times New Roman"/>
          <w:sz w:val="24"/>
          <w:szCs w:val="24"/>
        </w:rPr>
        <w:t>. Na základe toho bolo v SR zriadené reštrikčné pásmo, ktoré zasahovalo do okresov Dunajská Streda a Komárno. V reštrikčnom pásme boli nariadené veterinárne opatrenia miestne príslušnými RVPS Dunajská Streda a RVPS Komárno. V chovoch vnímavých zvierat – párnokopytníkov v rámci reštrikčného pásma boli okrem iného nariadené klinické prehliadky a v prípade zistenia klinických príznakov, ktoré by mohli naznačovať prítomnosť slintačky a krívačky v chove, boli nariadené odbery vhodných vzoriek za účelom laboratórneho vyšetrenia na prítomnosť pôvodcu nákazy, t</w:t>
      </w:r>
      <w:r w:rsidR="001D32D4">
        <w:rPr>
          <w:rFonts w:ascii="Times New Roman" w:hAnsi="Times New Roman" w:cs="Times New Roman"/>
          <w:sz w:val="24"/>
          <w:szCs w:val="24"/>
        </w:rPr>
        <w:t xml:space="preserve">. </w:t>
      </w:r>
      <w:r w:rsidR="001D32D4" w:rsidRPr="00A45490">
        <w:rPr>
          <w:rFonts w:ascii="Times New Roman" w:hAnsi="Times New Roman" w:cs="Times New Roman"/>
          <w:sz w:val="24"/>
          <w:szCs w:val="24"/>
        </w:rPr>
        <w:t xml:space="preserve">j. vírusu </w:t>
      </w:r>
      <w:r w:rsidR="001D32D4">
        <w:rPr>
          <w:rFonts w:ascii="Times New Roman" w:hAnsi="Times New Roman" w:cs="Times New Roman"/>
          <w:sz w:val="24"/>
          <w:szCs w:val="24"/>
        </w:rPr>
        <w:t>slintačky a krívačky,</w:t>
      </w:r>
      <w:r w:rsidR="001D32D4" w:rsidRPr="00A45490">
        <w:rPr>
          <w:rFonts w:ascii="Times New Roman" w:hAnsi="Times New Roman" w:cs="Times New Roman"/>
          <w:sz w:val="24"/>
          <w:szCs w:val="24"/>
        </w:rPr>
        <w:t xml:space="preserve"> resp. prítomnosť protilátok voči pôvodcovi nákazy.</w:t>
      </w:r>
    </w:p>
    <w:p w:rsidR="001D32D4" w:rsidRPr="00A45490" w:rsidRDefault="001D32D4" w:rsidP="001D32D4">
      <w:pPr>
        <w:spacing w:after="0"/>
        <w:ind w:firstLine="656"/>
        <w:jc w:val="both"/>
        <w:rPr>
          <w:rFonts w:ascii="Times New Roman" w:hAnsi="Times New Roman" w:cs="Times New Roman"/>
          <w:sz w:val="24"/>
          <w:szCs w:val="24"/>
        </w:rPr>
      </w:pPr>
    </w:p>
    <w:p w:rsidR="001D32D4" w:rsidRDefault="001D32D4" w:rsidP="001D3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Dňa 21. 03. 2025 oznámilo Národné referenčné laboratórium pre slintačku a krívačku (Štátny veterinárny a potravinový ústav – Veterinárny ústav vo Zvolene) hlavnému veterinárnemu lekárovi SR pozitívne výsledky laboratórnych vyšetrení vzoriek </w:t>
      </w:r>
      <w:r>
        <w:rPr>
          <w:rFonts w:ascii="Times New Roman" w:hAnsi="Times New Roman" w:cs="Times New Roman"/>
          <w:sz w:val="24"/>
          <w:szCs w:val="24"/>
        </w:rPr>
        <w:lastRenderedPageBreak/>
        <w:t>(CP10618/2025, CP10619/2025, CP10620/2025) odobratých 20. 3. 2025 na troch farmách hovädzieho dobytka. Vzorky boli odobraté na základe vyslovenia podozrenia na nákazu v chove, z dôvodu prítomnosti klinických príznakov (horúčka, lézie v ústnej dutine a na vemene).</w:t>
      </w:r>
    </w:p>
    <w:p w:rsidR="001D32D4" w:rsidRPr="00D374DD" w:rsidRDefault="001D32D4" w:rsidP="001D3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32D4" w:rsidRDefault="001D32D4" w:rsidP="001D32D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05A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základe vyššie uvedeného hlavný veterinárny lekár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Slovenskej republiky nariaďuje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základe § 6 ods. 5 písm. a)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 v zmysle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§ 34 ods. 1 písm. b) zákona č. 39/2007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v znení neskorších predpisov tieto mimoriadne núdzové opatrenia na základe rozšírenia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slintačky a krívačky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na území Slovenskej republiky vzhľadom na 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               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že uvedená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c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horoba môže predstavovať vážne nebezpečenstvo pre zdravie zvierat.</w:t>
      </w:r>
    </w:p>
    <w:p w:rsidR="001D32D4" w:rsidRDefault="001D32D4" w:rsidP="002A1CB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C1EAF" w:rsidRDefault="001D32D4" w:rsidP="00A84965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Dňa 1. 4. 2025 bolo mimoriadnymi núdzovými opatreniami zriadené ďalšie reštrikčné pásmo zahŕňajúce územie Bratislavského kraja, Trnavského kraja a Nitrianskeho kraja. V zmysle článku 21 ods. 1 písm. c) nariadenia (EÚ) 2020/687 sa na ďalšie reštrikčné pásmo vzťahujú opatrenia aplikovateľné pre pásmo dohľadu.</w:t>
      </w:r>
    </w:p>
    <w:p w:rsidR="001D32D4" w:rsidRDefault="001D32D4" w:rsidP="002A1CB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D32D4" w:rsidRDefault="001D32D4" w:rsidP="00A84965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Článok 23 nariadenia (EÚ) 2020/687 umožňuje </w:t>
      </w:r>
      <w:r w:rsidRP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udeliť výnimky z ustanovení kapitoly </w:t>
      </w:r>
      <w:r>
        <w:rPr>
          <w:rFonts w:eastAsia="Times New Roman"/>
          <w:color w:val="000000"/>
          <w:lang w:eastAsia="sk-SK"/>
        </w:rPr>
        <w:t xml:space="preserve">II nariadenia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(EÚ) 2020/687 </w:t>
      </w:r>
      <w:r w:rsidRP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týkajúce sa opatrení, ktoré sa majú uplatňovať v</w:t>
      </w:r>
      <w:r w:rsidRP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ďalších </w:t>
      </w:r>
      <w:r w:rsidRP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reštrikčných pásmach, v potrebnom rozsahu a po vykonaní posúdenia rizika</w:t>
      </w:r>
      <w:r w:rsidRP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A84965" w:rsidRPr="00A84965" w:rsidRDefault="00A84965" w:rsidP="00A84965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D32D4" w:rsidRPr="001D32D4" w:rsidRDefault="001D32D4" w:rsidP="00A84965">
      <w:pPr>
        <w:spacing w:after="0" w:line="240" w:lineRule="auto"/>
        <w:ind w:right="11"/>
        <w:jc w:val="both"/>
        <w:rPr>
          <w:lang w:eastAsia="sk-SK"/>
        </w:rPr>
      </w:pPr>
      <w:r w:rsidRP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Vzhľadom na vyššie uvedené a na základe predbežných zistení epizootologických šetrení v ohniskách </w:t>
      </w:r>
      <w:r w:rsidR="00A84965" w:rsidRP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SLAK, na základe výsledkov klinických previerok a výsledkov virologického testovania na prítomnosť vírusu SLAK a serologického testovania na prítomnosť protilátok proti SLAK v zariadeniach nachádzajúcich sa v ochranných pásmach a pásmach dohľadu som vydal tento dodatok k mimoriadnym núdzovým opatreniam </w:t>
      </w:r>
      <w:r w:rsid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z. MNO-3044/2025, </w:t>
      </w:r>
      <w:r w:rsidR="00A84965"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 w:rsid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/9 zo dňa 1. 4. 2025</w:t>
      </w:r>
    </w:p>
    <w:p w:rsidR="00F64556" w:rsidRPr="00D374DD" w:rsidRDefault="00F64556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05EBB" w:rsidRDefault="00422E36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:rsidR="00A84965" w:rsidRPr="00A84965" w:rsidRDefault="00A84965" w:rsidP="00A8496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8496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POUČENIE: </w:t>
      </w:r>
    </w:p>
    <w:p w:rsidR="00A84965" w:rsidRPr="00005EBB" w:rsidRDefault="00A84965" w:rsidP="00A8496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A84965" w:rsidRPr="00D374DD" w:rsidRDefault="00A84965" w:rsidP="00A8496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nariaďovanie mimoriadnych núdzových opatrení sa podľa § 52 ods. 1 písm. h) a n)  zákona č. 39/2007 Z. z. o veterinárnej starostlivosti v znení neskorších predpisov nevzťahujú všeobecné predpisy o správnom konaní.</w:t>
      </w:r>
    </w:p>
    <w:p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19FF" w:rsidRDefault="002B19F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4965" w:rsidRDefault="00A84965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4965" w:rsidRDefault="00A84965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bookmarkEnd w:id="0"/>
    <w:p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:rsidR="00422E36" w:rsidRDefault="00422E36" w:rsidP="00422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C7" w:rsidRDefault="00BE59C7" w:rsidP="00932B3A">
      <w:pPr>
        <w:spacing w:after="0" w:line="240" w:lineRule="auto"/>
      </w:pPr>
      <w:r>
        <w:separator/>
      </w:r>
    </w:p>
  </w:endnote>
  <w:endnote w:type="continuationSeparator" w:id="0">
    <w:p w:rsidR="00BE59C7" w:rsidRDefault="00BE59C7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7E4" w:rsidRDefault="002307E4">
    <w:pPr>
      <w:pStyle w:val="Pta"/>
      <w:jc w:val="center"/>
    </w:pPr>
  </w:p>
  <w:p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C7" w:rsidRDefault="00BE59C7" w:rsidP="00932B3A">
      <w:pPr>
        <w:spacing w:after="0" w:line="240" w:lineRule="auto"/>
      </w:pPr>
      <w:r>
        <w:separator/>
      </w:r>
    </w:p>
  </w:footnote>
  <w:footnote w:type="continuationSeparator" w:id="0">
    <w:p w:rsidR="00BE59C7" w:rsidRDefault="00BE59C7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762"/>
    <w:multiLevelType w:val="hybridMultilevel"/>
    <w:tmpl w:val="6A90763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63F10FC"/>
    <w:multiLevelType w:val="hybridMultilevel"/>
    <w:tmpl w:val="B1A48DFA"/>
    <w:lvl w:ilvl="0" w:tplc="7494B036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2521F"/>
    <w:multiLevelType w:val="hybridMultilevel"/>
    <w:tmpl w:val="C346F4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415F9"/>
    <w:multiLevelType w:val="hybridMultilevel"/>
    <w:tmpl w:val="5C2463E0"/>
    <w:lvl w:ilvl="0" w:tplc="08DA0356">
      <w:start w:val="2"/>
      <w:numFmt w:val="upperLetter"/>
      <w:lvlText w:val="%1)"/>
      <w:lvlJc w:val="left"/>
      <w:pPr>
        <w:ind w:left="1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794400"/>
    <w:multiLevelType w:val="hybridMultilevel"/>
    <w:tmpl w:val="1494C1A0"/>
    <w:lvl w:ilvl="0" w:tplc="10DC3D0A">
      <w:start w:val="3"/>
      <w:numFmt w:val="bullet"/>
      <w:lvlText w:val="-"/>
      <w:lvlJc w:val="left"/>
      <w:pPr>
        <w:ind w:left="1826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4" w15:restartNumberingAfterBreak="0">
    <w:nsid w:val="5D4A29F1"/>
    <w:multiLevelType w:val="hybridMultilevel"/>
    <w:tmpl w:val="6A90763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EF93C83"/>
    <w:multiLevelType w:val="hybridMultilevel"/>
    <w:tmpl w:val="FF6456A8"/>
    <w:lvl w:ilvl="0" w:tplc="5E181A9A">
      <w:start w:val="2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F4D53"/>
    <w:multiLevelType w:val="hybridMultilevel"/>
    <w:tmpl w:val="38940C26"/>
    <w:lvl w:ilvl="0" w:tplc="62442EF6">
      <w:start w:val="1"/>
      <w:numFmt w:val="decimal"/>
      <w:lvlText w:val="%1.,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31"/>
  </w:num>
  <w:num w:numId="5">
    <w:abstractNumId w:val="26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22"/>
  </w:num>
  <w:num w:numId="1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1"/>
  </w:num>
  <w:num w:numId="15">
    <w:abstractNumId w:val="8"/>
  </w:num>
  <w:num w:numId="16">
    <w:abstractNumId w:val="19"/>
  </w:num>
  <w:num w:numId="17">
    <w:abstractNumId w:val="28"/>
  </w:num>
  <w:num w:numId="18">
    <w:abstractNumId w:val="5"/>
  </w:num>
  <w:num w:numId="19">
    <w:abstractNumId w:val="13"/>
  </w:num>
  <w:num w:numId="20">
    <w:abstractNumId w:val="0"/>
  </w:num>
  <w:num w:numId="21">
    <w:abstractNumId w:val="29"/>
  </w:num>
  <w:num w:numId="22">
    <w:abstractNumId w:val="16"/>
  </w:num>
  <w:num w:numId="23">
    <w:abstractNumId w:val="2"/>
  </w:num>
  <w:num w:numId="24">
    <w:abstractNumId w:val="9"/>
  </w:num>
  <w:num w:numId="25">
    <w:abstractNumId w:val="3"/>
  </w:num>
  <w:num w:numId="26">
    <w:abstractNumId w:val="23"/>
  </w:num>
  <w:num w:numId="27">
    <w:abstractNumId w:val="18"/>
  </w:num>
  <w:num w:numId="28">
    <w:abstractNumId w:val="25"/>
  </w:num>
  <w:num w:numId="29">
    <w:abstractNumId w:val="20"/>
  </w:num>
  <w:num w:numId="30">
    <w:abstractNumId w:val="27"/>
  </w:num>
  <w:num w:numId="31">
    <w:abstractNumId w:val="24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4EEF"/>
    <w:rsid w:val="0004410D"/>
    <w:rsid w:val="00073908"/>
    <w:rsid w:val="00081C7B"/>
    <w:rsid w:val="00092996"/>
    <w:rsid w:val="000B4D6A"/>
    <w:rsid w:val="000F4303"/>
    <w:rsid w:val="00100EBD"/>
    <w:rsid w:val="0012088C"/>
    <w:rsid w:val="00147951"/>
    <w:rsid w:val="00177B3E"/>
    <w:rsid w:val="00193049"/>
    <w:rsid w:val="001A428B"/>
    <w:rsid w:val="001D32D4"/>
    <w:rsid w:val="001E356F"/>
    <w:rsid w:val="001F34AA"/>
    <w:rsid w:val="001F4E46"/>
    <w:rsid w:val="00221395"/>
    <w:rsid w:val="002307E4"/>
    <w:rsid w:val="00254359"/>
    <w:rsid w:val="00255E6A"/>
    <w:rsid w:val="002726B6"/>
    <w:rsid w:val="002A1CB1"/>
    <w:rsid w:val="002A7611"/>
    <w:rsid w:val="002B19FF"/>
    <w:rsid w:val="002B5A9D"/>
    <w:rsid w:val="002C65DA"/>
    <w:rsid w:val="002E65A6"/>
    <w:rsid w:val="002F0831"/>
    <w:rsid w:val="00311C29"/>
    <w:rsid w:val="0031437D"/>
    <w:rsid w:val="00346CF4"/>
    <w:rsid w:val="00346E3B"/>
    <w:rsid w:val="003551DD"/>
    <w:rsid w:val="0039401F"/>
    <w:rsid w:val="003B311B"/>
    <w:rsid w:val="003B33A8"/>
    <w:rsid w:val="003B38F3"/>
    <w:rsid w:val="003C596B"/>
    <w:rsid w:val="0040683A"/>
    <w:rsid w:val="00422E36"/>
    <w:rsid w:val="0043238A"/>
    <w:rsid w:val="0047204A"/>
    <w:rsid w:val="004746E1"/>
    <w:rsid w:val="00496700"/>
    <w:rsid w:val="004E02CB"/>
    <w:rsid w:val="004F1A24"/>
    <w:rsid w:val="004F7DF6"/>
    <w:rsid w:val="00520913"/>
    <w:rsid w:val="00530887"/>
    <w:rsid w:val="00536D63"/>
    <w:rsid w:val="00552775"/>
    <w:rsid w:val="00572C30"/>
    <w:rsid w:val="00577369"/>
    <w:rsid w:val="0058041A"/>
    <w:rsid w:val="00580951"/>
    <w:rsid w:val="005C1B78"/>
    <w:rsid w:val="005D0983"/>
    <w:rsid w:val="005D5E5E"/>
    <w:rsid w:val="006072C3"/>
    <w:rsid w:val="0062294D"/>
    <w:rsid w:val="00665DE9"/>
    <w:rsid w:val="00666D09"/>
    <w:rsid w:val="00671820"/>
    <w:rsid w:val="006753FF"/>
    <w:rsid w:val="006759EF"/>
    <w:rsid w:val="00676E2E"/>
    <w:rsid w:val="006D1D36"/>
    <w:rsid w:val="006E21EE"/>
    <w:rsid w:val="0071589C"/>
    <w:rsid w:val="00737ACF"/>
    <w:rsid w:val="007475EB"/>
    <w:rsid w:val="0075337F"/>
    <w:rsid w:val="007717F6"/>
    <w:rsid w:val="007758CE"/>
    <w:rsid w:val="00795C6B"/>
    <w:rsid w:val="007C3103"/>
    <w:rsid w:val="007E462C"/>
    <w:rsid w:val="00825363"/>
    <w:rsid w:val="00840910"/>
    <w:rsid w:val="00840C17"/>
    <w:rsid w:val="008426D0"/>
    <w:rsid w:val="00853A92"/>
    <w:rsid w:val="00853C42"/>
    <w:rsid w:val="00877264"/>
    <w:rsid w:val="008F16D7"/>
    <w:rsid w:val="008F4F0D"/>
    <w:rsid w:val="009125B3"/>
    <w:rsid w:val="00927469"/>
    <w:rsid w:val="00932B3A"/>
    <w:rsid w:val="009370DC"/>
    <w:rsid w:val="00945D9D"/>
    <w:rsid w:val="009578B4"/>
    <w:rsid w:val="00957F8D"/>
    <w:rsid w:val="00967D4E"/>
    <w:rsid w:val="00993F4B"/>
    <w:rsid w:val="009A0C9B"/>
    <w:rsid w:val="009A2A41"/>
    <w:rsid w:val="009C4AFF"/>
    <w:rsid w:val="009D0477"/>
    <w:rsid w:val="009F3620"/>
    <w:rsid w:val="00A00D68"/>
    <w:rsid w:val="00A141B5"/>
    <w:rsid w:val="00A3117F"/>
    <w:rsid w:val="00A41AF5"/>
    <w:rsid w:val="00A45490"/>
    <w:rsid w:val="00A456CC"/>
    <w:rsid w:val="00A6265A"/>
    <w:rsid w:val="00A703A1"/>
    <w:rsid w:val="00A71859"/>
    <w:rsid w:val="00A80B80"/>
    <w:rsid w:val="00A84965"/>
    <w:rsid w:val="00A92BF9"/>
    <w:rsid w:val="00A97342"/>
    <w:rsid w:val="00AB3FAB"/>
    <w:rsid w:val="00AB5B22"/>
    <w:rsid w:val="00AC1EAF"/>
    <w:rsid w:val="00AC422D"/>
    <w:rsid w:val="00AF260E"/>
    <w:rsid w:val="00B52882"/>
    <w:rsid w:val="00B81C23"/>
    <w:rsid w:val="00BB2A42"/>
    <w:rsid w:val="00BB6F40"/>
    <w:rsid w:val="00BC6FDA"/>
    <w:rsid w:val="00BE59C7"/>
    <w:rsid w:val="00C026BB"/>
    <w:rsid w:val="00C05A4F"/>
    <w:rsid w:val="00C126BB"/>
    <w:rsid w:val="00C14DFE"/>
    <w:rsid w:val="00C21882"/>
    <w:rsid w:val="00C2708E"/>
    <w:rsid w:val="00C31D16"/>
    <w:rsid w:val="00C55539"/>
    <w:rsid w:val="00C60838"/>
    <w:rsid w:val="00C76D3A"/>
    <w:rsid w:val="00C84880"/>
    <w:rsid w:val="00C84A9E"/>
    <w:rsid w:val="00CA6D25"/>
    <w:rsid w:val="00CB16E5"/>
    <w:rsid w:val="00D04B76"/>
    <w:rsid w:val="00D374DD"/>
    <w:rsid w:val="00D56B77"/>
    <w:rsid w:val="00DA409A"/>
    <w:rsid w:val="00DA5226"/>
    <w:rsid w:val="00DB7B0B"/>
    <w:rsid w:val="00DF3FC4"/>
    <w:rsid w:val="00DF5BB4"/>
    <w:rsid w:val="00E02160"/>
    <w:rsid w:val="00E61C88"/>
    <w:rsid w:val="00E648A2"/>
    <w:rsid w:val="00E661D7"/>
    <w:rsid w:val="00E66802"/>
    <w:rsid w:val="00E77DD9"/>
    <w:rsid w:val="00E95E2E"/>
    <w:rsid w:val="00EC6FB6"/>
    <w:rsid w:val="00EE1F19"/>
    <w:rsid w:val="00F07D49"/>
    <w:rsid w:val="00F50CAC"/>
    <w:rsid w:val="00F64556"/>
    <w:rsid w:val="00F94C3F"/>
    <w:rsid w:val="00FC6D24"/>
    <w:rsid w:val="00FE113C"/>
    <w:rsid w:val="00FE6510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1AA9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  <w:style w:type="paragraph" w:customStyle="1" w:styleId="CM1">
    <w:name w:val="CM1"/>
    <w:basedOn w:val="Normlny"/>
    <w:next w:val="Normlny"/>
    <w:uiPriority w:val="99"/>
    <w:rsid w:val="001D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1D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Matejčík Roman MVDr.</cp:lastModifiedBy>
  <cp:revision>2</cp:revision>
  <cp:lastPrinted>2025-04-11T15:05:00Z</cp:lastPrinted>
  <dcterms:created xsi:type="dcterms:W3CDTF">2025-04-11T16:48:00Z</dcterms:created>
  <dcterms:modified xsi:type="dcterms:W3CDTF">2025-04-11T16:48:00Z</dcterms:modified>
</cp:coreProperties>
</file>